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0AE9" w14:textId="3691A20F" w:rsidR="00AF00DD" w:rsidRPr="00AF00DD" w:rsidRDefault="00D32A50" w:rsidP="00AF00DD">
      <w:pPr>
        <w:jc w:val="center"/>
        <w:rPr>
          <w:b/>
          <w:bCs/>
        </w:rPr>
      </w:pPr>
      <w:r w:rsidRPr="00AF00DD">
        <w:rPr>
          <w:b/>
          <w:bCs/>
        </w:rPr>
        <w:t>Klauzula Informacyjna dla monitoringu wizyjnego</w:t>
      </w:r>
    </w:p>
    <w:p w14:paraId="6D9843B8" w14:textId="49FBF4B8" w:rsidR="00AF00DD" w:rsidRPr="00AF00DD" w:rsidRDefault="00D32A50" w:rsidP="00AF00DD">
      <w:pPr>
        <w:jc w:val="center"/>
        <w:rPr>
          <w:b/>
          <w:bCs/>
        </w:rPr>
      </w:pPr>
      <w:r w:rsidRPr="00AF00DD">
        <w:rPr>
          <w:b/>
          <w:bCs/>
        </w:rPr>
        <w:t xml:space="preserve">w </w:t>
      </w:r>
      <w:r w:rsidR="00AF00DD" w:rsidRPr="00AF00DD">
        <w:rPr>
          <w:b/>
          <w:bCs/>
        </w:rPr>
        <w:t>lokalu biurowym położonym w Krakowie przy ul. Lubomirskiego 27/1, zwanego dalej „Lokalem”.</w:t>
      </w:r>
    </w:p>
    <w:p w14:paraId="67A6B647" w14:textId="77777777" w:rsidR="00AF00DD" w:rsidRDefault="00AF00DD"/>
    <w:p w14:paraId="70EEFC4B" w14:textId="0E21F976" w:rsidR="00772C36" w:rsidRDefault="00D32A50" w:rsidP="00AF00DD">
      <w:pPr>
        <w:jc w:val="both"/>
      </w:pPr>
      <w:r w:rsidRPr="00D32A50">
        <w:t xml:space="preserve">Administratorem  danych  osobowych  jest </w:t>
      </w:r>
      <w:r w:rsidR="00AF00DD" w:rsidRPr="00AF00DD">
        <w:t>Point Office sp. z o.o. ul. Lubomirskiego 27/1, 31-509 Kraków; wpisan</w:t>
      </w:r>
      <w:r w:rsidR="00AF00DD">
        <w:t>a</w:t>
      </w:r>
      <w:r w:rsidR="00AF00DD" w:rsidRPr="00AF00DD">
        <w:t xml:space="preserve"> do rejestru przedsiębiorców Krajowego Rejestru Sądowego pod numerem KRS 0000563401 przez Sąd Rejonowy dla Krakowa Śródmieścia, XI Wydział Gospodarczy Krajowego Rejestru Sądowego, NIP: 6751519763</w:t>
      </w:r>
      <w:r w:rsidRPr="00D32A50">
        <w:t xml:space="preserve"> email</w:t>
      </w:r>
      <w:r w:rsidR="00AF00DD">
        <w:t xml:space="preserve">: </w:t>
      </w:r>
      <w:hyperlink r:id="rId4" w:history="1">
        <w:r w:rsidR="00772C36" w:rsidRPr="00512A70">
          <w:rPr>
            <w:rStyle w:val="Hipercze"/>
          </w:rPr>
          <w:t>biuro@pointoffice.pl</w:t>
        </w:r>
      </w:hyperlink>
    </w:p>
    <w:p w14:paraId="583DA766" w14:textId="0131852E" w:rsidR="00AF00DD" w:rsidRDefault="00AF00DD" w:rsidP="00AF00DD">
      <w:pPr>
        <w:jc w:val="both"/>
      </w:pPr>
      <w:r>
        <w:t>D</w:t>
      </w:r>
      <w:r w:rsidR="00D32A50" w:rsidRPr="00D32A50">
        <w:t>ane kontaktowe w sprawie ochrony danych osobowych, e-mail:</w:t>
      </w:r>
      <w:r>
        <w:t xml:space="preserve"> </w:t>
      </w:r>
      <w:r w:rsidR="00772C36">
        <w:t>kancelaria@lilianakopczyk.pl</w:t>
      </w:r>
      <w:r w:rsidR="00D32A50" w:rsidRPr="00D32A50">
        <w:t xml:space="preserve"> </w:t>
      </w:r>
    </w:p>
    <w:p w14:paraId="68DBA5AC" w14:textId="77777777" w:rsidR="00AF00DD" w:rsidRDefault="00D32A50" w:rsidP="00AF00DD">
      <w:pPr>
        <w:jc w:val="both"/>
      </w:pPr>
      <w:r w:rsidRPr="00D32A50">
        <w:t>Dane osobowe będą przetwarzane na podstawie  art. 6 ust. 1 lit. a) i f) Rozporządzenia Ogólnego  o  Ochronie  Danych  Osobowych w   celu</w:t>
      </w:r>
      <w:r w:rsidR="00AF00DD">
        <w:t xml:space="preserve"> </w:t>
      </w:r>
      <w:r w:rsidRPr="00D32A50">
        <w:t>prawnie   uzasadnionego   interesu Administratora,</w:t>
      </w:r>
      <w:r w:rsidR="00AF00DD">
        <w:t xml:space="preserve"> </w:t>
      </w:r>
      <w:r w:rsidRPr="00D32A50">
        <w:t>w  celu</w:t>
      </w:r>
      <w:r w:rsidR="00AF00DD">
        <w:t xml:space="preserve"> </w:t>
      </w:r>
      <w:r w:rsidRPr="00D32A50">
        <w:t xml:space="preserve">zapewnienia porządku i bezpieczeństwa osób przebywających na monitorowanym terenie, ochrony mienia  -zapobieganie dewastacji i kradzieży mienia. </w:t>
      </w:r>
    </w:p>
    <w:p w14:paraId="4F4BCA9D" w14:textId="77777777" w:rsidR="00AF00DD" w:rsidRDefault="00D32A50" w:rsidP="00AF00DD">
      <w:pPr>
        <w:jc w:val="both"/>
      </w:pPr>
      <w:r w:rsidRPr="00D32A50">
        <w:t xml:space="preserve">Zapisy obrazów z monitoringu wizyjnego przechowywane będą nie dłużej niż 14 dni.  </w:t>
      </w:r>
    </w:p>
    <w:p w14:paraId="2F94D8AF" w14:textId="77777777" w:rsidR="00AF00DD" w:rsidRDefault="00D32A50" w:rsidP="00AF00DD">
      <w:pPr>
        <w:jc w:val="both"/>
      </w:pPr>
      <w:r w:rsidRPr="00D32A50">
        <w:t>W przypadku, w którym  nagrania  obrazu</w:t>
      </w:r>
      <w:r w:rsidR="00AF00DD">
        <w:t xml:space="preserve"> </w:t>
      </w:r>
      <w:r w:rsidRPr="00D32A50">
        <w:t>stanowią</w:t>
      </w:r>
      <w:r w:rsidR="00AF00DD">
        <w:t xml:space="preserve"> </w:t>
      </w:r>
      <w:r w:rsidRPr="00D32A50">
        <w:t>dowód w postępowaniu  prowadzonym  na podstawie prawa lub administrator powziął wiadomość, iż mogą one stanowić dowód w postępowaniu,  termin  ten  ulega  przedłużeniu  do  czasu  prawomocnego  zakończenia postępowania. Po upływie tych okresów nagrania zawierające dane osobowe, podlegają usunięciu.</w:t>
      </w:r>
    </w:p>
    <w:p w14:paraId="4A28AE36" w14:textId="77777777" w:rsidR="00AF00DD" w:rsidRDefault="00D32A50" w:rsidP="00AF00DD">
      <w:pPr>
        <w:jc w:val="both"/>
      </w:pPr>
      <w:r w:rsidRPr="00D32A50">
        <w:t>Pani/Pana    dane  osobowe  będą</w:t>
      </w:r>
      <w:r w:rsidR="00AF00DD">
        <w:t xml:space="preserve"> </w:t>
      </w:r>
      <w:r w:rsidRPr="00D32A50">
        <w:t>mogły  być przekazywane wyłącznie  podmiotom uprawnionym do uzyskiwania danych osobowych na podstawie przepisów prawa.</w:t>
      </w:r>
    </w:p>
    <w:p w14:paraId="5E53A8DD" w14:textId="77777777" w:rsidR="00AF00DD" w:rsidRDefault="00D32A50" w:rsidP="00AF00DD">
      <w:pPr>
        <w:jc w:val="both"/>
      </w:pPr>
      <w:r w:rsidRPr="00D32A50">
        <w:t>Przysługuje Pani/Panu prawo: dostępu do treści danych oraz żądania ich sprostowania, usunięcia,  ograniczenia  przetwarzania  oraz  prawo  wniesienia  sprzeciwu  względem przetwarzania danych.</w:t>
      </w:r>
    </w:p>
    <w:p w14:paraId="4B3A283A" w14:textId="08BA41CA" w:rsidR="00AF00DD" w:rsidRDefault="00D32A50" w:rsidP="00AF00DD">
      <w:pPr>
        <w:jc w:val="both"/>
      </w:pPr>
      <w:r w:rsidRPr="00D32A50">
        <w:t xml:space="preserve">Osobie zarejestrowanej przez system </w:t>
      </w:r>
      <w:r w:rsidR="00AF00DD">
        <w:t>monitoringu wizyjnego</w:t>
      </w:r>
      <w:r w:rsidRPr="00D32A50">
        <w:t xml:space="preserve"> przysługuje prawo wniesienia skargi do organu nadzorczego</w:t>
      </w:r>
      <w:r w:rsidR="00AF00DD">
        <w:t>:</w:t>
      </w:r>
      <w:r w:rsidR="00AF00DD" w:rsidRPr="00AF00DD">
        <w:t xml:space="preserve"> Prezesa Urzędu Ochrony Danych Osobowych, gdy uzna Pani/Pan, iż przetwarzanie danych dotyczących Pani/Pana danych osobowych narusza przepisy RODO;</w:t>
      </w:r>
      <w:r w:rsidRPr="00D32A50">
        <w:t>.</w:t>
      </w:r>
    </w:p>
    <w:p w14:paraId="24A2BCF0" w14:textId="6C7A9ACD" w:rsidR="00AF00DD" w:rsidRDefault="00D32A50" w:rsidP="00AF00DD">
      <w:pPr>
        <w:jc w:val="both"/>
      </w:pPr>
      <w:r w:rsidRPr="00D32A50">
        <w:t>Pani/Pana dane osobowe nie będą podlegały zautomatyzowanemu podejmowaniu decyzji, w tym profilowaniu</w:t>
      </w:r>
      <w:r w:rsidR="00AF00DD">
        <w:t>.</w:t>
      </w:r>
    </w:p>
    <w:p w14:paraId="3C247FAC" w14:textId="77777777" w:rsidR="00AF00DD" w:rsidRDefault="00D32A50" w:rsidP="00AF00DD">
      <w:pPr>
        <w:jc w:val="both"/>
      </w:pPr>
      <w:r w:rsidRPr="00D32A50">
        <w:t>Dane osobowe nie</w:t>
      </w:r>
      <w:r w:rsidR="00AF00DD">
        <w:t xml:space="preserve"> </w:t>
      </w:r>
      <w:r w:rsidRPr="00D32A50">
        <w:t>będą przekazywane do państwa trzeciego</w:t>
      </w:r>
      <w:r w:rsidR="00AF00DD">
        <w:t xml:space="preserve">. </w:t>
      </w:r>
    </w:p>
    <w:p w14:paraId="4403D477" w14:textId="4433F4ED" w:rsidR="00877BF5" w:rsidRDefault="00D32A50" w:rsidP="00AF00DD">
      <w:pPr>
        <w:jc w:val="both"/>
      </w:pPr>
      <w:r w:rsidRPr="00D32A50">
        <w:t>Treść  klauzuli  informacyjnej  wynika  z  realizacji  obowiązku  informacyjnego</w:t>
      </w:r>
      <w:r w:rsidR="00AF00DD">
        <w:t xml:space="preserve"> </w:t>
      </w:r>
      <w:r w:rsidRPr="00D32A50">
        <w:t>zawartego  w  art.  13  ust.  1  i  2 Rozporządzenia  Parlamentu  Europejskiego  i  Rady  (UE)  z  dnia  27  kwietnia  2016r.  w  sprawie  ochrony  osób fizycznych w związku z przetwarzaniem danych osobowych i w sprawie swobodnego przepływu takich danych oraz uchylenia dyrektywy 95/46/WE (ogólne rozporządzenie o ochronie danych.)</w:t>
      </w:r>
      <w:r w:rsidR="00AF00DD">
        <w:t>.</w:t>
      </w:r>
    </w:p>
    <w:p w14:paraId="32CB8181" w14:textId="18480862" w:rsidR="00AF00DD" w:rsidRDefault="00AF00DD" w:rsidP="00AF00DD">
      <w:pPr>
        <w:jc w:val="both"/>
      </w:pPr>
    </w:p>
    <w:p w14:paraId="1E765ABD" w14:textId="5C9EF010" w:rsidR="00AF00DD" w:rsidRDefault="00AF00DD" w:rsidP="00AF00DD">
      <w:pPr>
        <w:jc w:val="both"/>
      </w:pPr>
      <w:r>
        <w:t xml:space="preserve">Kraków dnia </w:t>
      </w:r>
      <w:r w:rsidR="00772C36">
        <w:t>01.06.2020</w:t>
      </w:r>
    </w:p>
    <w:p w14:paraId="2CF1BDCD" w14:textId="510B1B3E" w:rsidR="00AF00DD" w:rsidRDefault="00AF00DD" w:rsidP="00AF00DD">
      <w:pPr>
        <w:jc w:val="both"/>
      </w:pPr>
    </w:p>
    <w:p w14:paraId="3220F516" w14:textId="0F346C75" w:rsidR="00AF00DD" w:rsidRDefault="00AF00DD" w:rsidP="00AF00DD">
      <w:pPr>
        <w:jc w:val="both"/>
      </w:pPr>
      <w:r>
        <w:t xml:space="preserve">W imieniu administratora danych </w:t>
      </w:r>
      <w:r w:rsidR="00772C36">
        <w:t>Dominika Szumny, Prezes Zarządu Point Office Sp. z o.o.</w:t>
      </w:r>
    </w:p>
    <w:sectPr w:rsidR="00AF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50"/>
    <w:rsid w:val="002548D9"/>
    <w:rsid w:val="004915DB"/>
    <w:rsid w:val="00772C36"/>
    <w:rsid w:val="007B4AC2"/>
    <w:rsid w:val="00877BF5"/>
    <w:rsid w:val="00AF00DD"/>
    <w:rsid w:val="00D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2DED"/>
  <w15:chartTrackingRefBased/>
  <w15:docId w15:val="{2B0DC3FF-B94D-4FE1-8956-350D6EF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A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00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intoff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mastej</dc:creator>
  <cp:keywords/>
  <dc:description/>
  <cp:lastModifiedBy>michal mastej</cp:lastModifiedBy>
  <cp:revision>1</cp:revision>
  <dcterms:created xsi:type="dcterms:W3CDTF">2020-06-03T13:30:00Z</dcterms:created>
  <dcterms:modified xsi:type="dcterms:W3CDTF">2020-06-03T14:03:00Z</dcterms:modified>
</cp:coreProperties>
</file>